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影像研究核心对象对话详细报告（含反方辩驳）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一、对话核心结论速览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核心定论：影像既是视觉符号媒介，也拥有独立视听语言；深度扎根现代主义，现已成为独立自足的艺术门类。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研究本体：研究影像本身</w:t>
      </w:r>
      <w:r>
        <w:rPr>
          <w:rFonts w:ascii="Helvetica Neue" w:hAnsi="Helvetica Neue"/>
          <w:rtl w:val="0"/>
        </w:rPr>
        <w:t>=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研究视听语言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媒介自身逻辑，而非仅用符号学解码。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现代主义定位：影像现代主义以苏联蒙太奇为开端，</w:t>
      </w:r>
      <w:r>
        <w:rPr>
          <w:rFonts w:ascii="Helvetica Neue" w:hAnsi="Helvetica Neue"/>
          <w:rtl w:val="0"/>
        </w:rPr>
        <w:t>1960-70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年代结构电影完成形式闭环；当代主流是高更式叙事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表现传统，纯现代主义多为小圈子自嗨或理论标签。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创作者分类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现代主义：只研究媒介，反叙事反内容，已完成历史任务。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高更派（主流）：有叙事、情感、风格，职业创作，含大量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装逼型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创作者。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梵高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蒙克派（极少数）：生命献祭型，精神强度至上，纯粹艺术。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二、对话核心论点拆解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（一）影像本质四重定位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视觉符号媒介：可符号学解读，但不可被纯符号还原，具时间性、运动感、感官直接性。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独立影像语言：构图、景别、剪辑、声画关系等专属逻辑，表意不可被文字替代。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现代主义土壤：受塞尚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立体主义影响，走向媒介自省，拒绝单纯复制现实。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独立艺术门类：有自身历史、美学、批评体系，不依附传统艺术。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（二）影像研究核心边界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符号学解读：用外部学科工具分析，非研究影像自身。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视听语言研究：影像专属语法，是本体研究核心。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媒介本质研究：机械记录、现实建构、时间操控等底层逻辑。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（三）影像现代主义完整脉络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开端：库里肖夫、爱森斯坦（蒙太奇，形式奠基）。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发展：先锋派、艺术电影（视听语言极致化）。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完成：</w:t>
      </w:r>
      <w:r>
        <w:rPr>
          <w:rFonts w:ascii="Helvetica Neue" w:hAnsi="Helvetica Neue"/>
          <w:rtl w:val="0"/>
        </w:rPr>
        <w:t>1960-70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年代结构电影（媒介自我指涉，对应绘画极简主义）。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现状：形式闭环完成，技术感知与数字媒介仍在拓展。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（四）乙方剪辑实践定位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属于蒙太奇感知探索，服务叙事、观赏性、观众情绪。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不属于影像现代主义（现代主义以媒介自身为目的，放弃叙事）。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价值：比纯现代主义更具现实生命力，是影像语言的实用前沿。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（五）当代艺术生态判断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纯现代主义：历史任务完成，沦为小圈子自嗨或装逼标签。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高更派：绝对主流，职业创作，有优质作品也有市场化妥协。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纯粹艺术家：极度稀缺，不适配当代艺术体系。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三、反方辩驳观点（全面挑战原对话立场）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辩驳</w:t>
      </w:r>
      <w:r>
        <w:rPr>
          <w:rFonts w:ascii="Helvetica Neue" w:hAnsi="Helvetica Neue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：影像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独立自足门类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不成立，无法脱离符号与文化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反方论点：影像无法脱离符号系统独立存在，所谓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独立语言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仍是符号表意的延伸。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依据：影像的构图、剪辑、叙事均依赖文化共识与符号编码，无纯粹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自足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媒介；符号学是理解影像意义的必要路径，而非外部工具。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结论：原对话夸大影像自主性，割裂形式与意义、媒介与文化。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辩驳</w:t>
      </w:r>
      <w:r>
        <w:rPr>
          <w:rFonts w:ascii="Helvetica Neue" w:hAnsi="Helvetica Neue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：影像现代主义未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完成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，且不该被否定现实价值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反方论点：现代主义未终结，形式探索与媒介自省仍有当代价值，不是小圈子自嗨。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依据：结构电影不是终点，数字影像、</w:t>
      </w:r>
      <w:r>
        <w:rPr>
          <w:rFonts w:ascii="Helvetica Neue" w:hAnsi="Helvetica Neue"/>
          <w:rtl w:val="0"/>
        </w:rPr>
        <w:t>AI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ascii="Helvetica Neue" w:hAnsi="Helvetica Neue"/>
          <w:rtl w:val="0"/>
        </w:rPr>
        <w:t>VR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持续刷新媒介边界；现代主义的媒介批判是对抗商业同质化的重要力量。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结论：原对话用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完成论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简化历史，低估现代主义对当代创作的支撑作用。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辩驳</w:t>
      </w:r>
      <w:r>
        <w:rPr>
          <w:rFonts w:ascii="Helvetica Neue" w:hAnsi="Helvetica Neue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影像语言</w:t>
      </w:r>
      <w:r>
        <w:rPr>
          <w:rFonts w:ascii="Helvetica Neue" w:hAnsi="Helvetica Neue" w:hint="default"/>
          <w:rtl w:val="0"/>
        </w:rPr>
        <w:t>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语言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错误，否定符号学是理论偏见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反方论点：影像具备语言核心属性，符号学是影像研究的基础而非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外部工具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依据：麦茨电影符号学证明影像存在组合与聚合规则；视听语言的表意机制仍可被符号学有效阐释。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结论：原对话人为割裂影像与语言，窄化理论视野。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辩驳</w:t>
      </w:r>
      <w:r>
        <w:rPr>
          <w:rFonts w:ascii="Helvetica Neue" w:hAnsi="Helvetica Neue"/>
          <w:rtl w:val="0"/>
        </w:rPr>
        <w:t>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：乙方剪辑实践属于现代主义传统，不该被切割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反方论点：叙事剪辑与媒介自省不冲突，商业剪辑同样在拓展蒙太奇本体边界。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依据：爱森斯坦蒙太奇本就服务意义生产，当代叙事剪辑是现代主义语言的活态延续；原对话用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纯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不纯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二元划分，不符合创作现实。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结论：强行区分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现代主义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实用剪辑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，遮蔽形式探索的连续性。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辩驳</w:t>
      </w:r>
      <w:r>
        <w:rPr>
          <w:rFonts w:ascii="Helvetica Neue" w:hAnsi="Helvetica Neue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：当代艺术不是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高更妥协派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，多元媒介超越传统分类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反方论点：当代艺术已超越高更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现代主义二元对立，综合材料、神话、观念是媒介融合，非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妥协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依据：后现代打破纯形式与叙事的壁垒，观念、社会介入、技术实验并行；原对话用旧分类框定当代艺术，无视跨媒介趋势。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结论：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妥协派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判断简化当代生态，否定实验与叙事的融合可能。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辩驳</w:t>
      </w:r>
      <w:r>
        <w:rPr>
          <w:rFonts w:ascii="Helvetica Neue" w:hAnsi="Helvetica Neue"/>
          <w:rtl w:val="0"/>
        </w:rPr>
        <w:t>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：纯粹艺术家</w:t>
      </w:r>
      <w:r>
        <w:rPr>
          <w:rFonts w:ascii="Helvetica Neue" w:hAnsi="Helvetica Neue" w:hint="default"/>
          <w:rtl w:val="0"/>
        </w:rPr>
        <w:t>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梵高</w:t>
      </w:r>
      <w:r>
        <w:rPr>
          <w:rFonts w:ascii="Helvetica Neue" w:hAnsi="Helvetica Neue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蒙克，当代有新形态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反方论点：当代纯粹艺术不以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自我毁灭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为标准，而是以观念、技术、社会批判为核心强度。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依据：当代艺术的纯粹性体现在对媒介、权力、存在的深度追问，而非情绪化献祭；原对话用浪漫化天才观窄化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纯粹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定义。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 w:hint="default"/>
          <w:rtl w:val="0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结论：怀旧式天才观不符合当代艺术的批判与实验精神。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四、反方核心总立场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原对话的核心偏差：用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媒介自足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现代主义完成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二元分类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简化复杂现实，高估影像独立性、贬低符号学价值、窄化当代艺术生态。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反方总判断：影像是符号、语言、媒介、文化的综合体；现代主义未终结，仍在数字时代演进；商业创作与实验探索相互滋养；当代艺术超越传统派别，以多元融合为核心特征。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