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当代艺术定位与学院派应对策略专题报告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一、报告核心概述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本报告围绕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当代艺术的界定主体与核心内涵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、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学院派对后现代及博伊斯的应对路径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、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当代艺术创作生态与思想底层逻辑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、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艺术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电影反向发展差异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、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现代主义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后现代主义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当代艺术边界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五大核心问题展开，基于艺术史与体制运行逻辑，还原当代艺术的真实定义、权力结构、创作配方与内在矛盾，为艺术学习、创作定位与学术表述提供清晰依据。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二、当代艺术的界定：谁在定义？何为真正的当代艺术？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（一）双重属性：时间概念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体制话语标准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字面时间定义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Contemporary Art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本义为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同时代的艺术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，狭义指二战后至今，学术常用范围为</w:t>
      </w:r>
      <w:r>
        <w:rPr>
          <w:rFonts w:ascii="Helvetica" w:hAnsi="Helvetica"/>
          <w:sz w:val="32"/>
          <w:szCs w:val="32"/>
          <w:rtl w:val="0"/>
        </w:rPr>
        <w:t>**1970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年代观念艺术成熟后至今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，首先是时间范畴。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体制化定义（核心）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当代艺术并非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当下创作的艺术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，而是由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顶级美术馆、艺术史教科书、顶尖艺术学院、策展体系、权威画廊与藏家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组成的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体制联盟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共同界定的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话语体系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3.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核心判定标准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具备问题意识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介入社会、文化、权力议题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强调批判性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观念优先于形式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紧密回应当下语境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（二）关键结论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/>
          <w:sz w:val="32"/>
          <w:szCs w:val="32"/>
          <w:rtl w:val="0"/>
        </w:rPr>
        <w:t>=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时间上的当代</w:t>
      </w:r>
      <w:r>
        <w:rPr>
          <w:rFonts w:ascii="Helvetica" w:hAnsi="Helvetica"/>
          <w:sz w:val="32"/>
          <w:szCs w:val="32"/>
          <w:rtl w:val="0"/>
        </w:rPr>
        <w:t>** +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话语上的观念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批判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社会介入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，仅活在当代、不具备上述逻辑的创作，不属于学术意义上的当代艺术。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三、学院派对后现代与博伊斯的三大应对路径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（一）强硬保守派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核心态度：拒绝、否定、对抗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立场：后现代是混乱创作，博伊斯是无造型能力的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嘴炮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，当代艺术是资本与学术游戏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底线：必须具备扎实造型、素描色彩、形式训练，才配称为艺术家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路线：坚守传统造型与线性艺术史，完全排斥当代体系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（二）妥协整合派（当前主流）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核心态度：收编、融合、折中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立场：承认观念、媒介拓展、社会议题是趋势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实践：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传统基本功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/>
          <w:sz w:val="32"/>
          <w:szCs w:val="32"/>
          <w:rtl w:val="0"/>
        </w:rPr>
        <w:t xml:space="preserve">+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当代观念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，兼顾造型训练与批判性表达，形成混合创作模式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现状：全球艺术院校最普遍的教学与评分逻辑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（三）完全倒戈派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核心态度：全面拥抱当代，放弃传统学院体系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立场：宣称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绘画已死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，形式语言过时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实践：专注装置、行为、影像、社会介入、研究型项目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定位：已不属于传统学院派，是当代体制内的学院力量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（四）学院派彻底无视当代的走向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若完全拒绝后现代与博伊斯，学院派将延续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现代主义形式主义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道路：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专注视觉本体：色彩、构图、平面性、结构、质感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遵循线性艺术史：塞尚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立体主义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抽象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极简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坚守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为艺术而艺术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，不承担社会功能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定位：当代艺术体制之外的现代主义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遗民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，与主流当代平行存在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四、当代艺术的标准定位：学术答题框架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（一）核心逻辑（中文标准答案）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定位当代艺术，关键在于梳理艺术史转向：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杜尚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是分水岭：艺术从审美与自我表达，转向对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艺术本质的追问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；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托尔斯泰、萨特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奠定思想基础：艺术需介入社会、承担责任、批判现实，不再是纯形式审美；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3.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博伊斯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完成实践转向：以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社会雕塑</w:t>
      </w:r>
      <w:r>
        <w:rPr>
          <w:rFonts w:ascii="Helvetica" w:hAnsi="Helvetica" w:hint="default"/>
          <w:sz w:val="32"/>
          <w:szCs w:val="32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人人都是艺术家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将艺术拓展至社会场域，艺术核心功能变为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提出问题、引发思考、介入现实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；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最终定位：当代艺术的核心不是视觉、情感或形式，而是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提出问题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，作品是概念载体，意义指向社会、文化、权力与体制反思。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（二）英文标准表述（可直接用于作业）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How to situate contemporary art?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To situate contemporary art, we can trace its critical turning points and core logic: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Marcel Duchamp marked the watershed: art shifted from visual aesthetics and self-expression to questioning the definition of art itself.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Tolstoy and Sartre laid the ideological foundation: art is not a luxury, but a social responsibility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en-US"/>
        </w:rPr>
        <w:t>it should intervene, critique, and engage with reality.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Joseph Beuys completed the shift with 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Helvetica" w:hAnsi="Helvetica"/>
          <w:sz w:val="32"/>
          <w:szCs w:val="32"/>
          <w:rtl w:val="0"/>
        </w:rPr>
        <w:t>social sculpture</w:t>
      </w:r>
      <w:r>
        <w:rPr>
          <w:rFonts w:ascii="Helvetica" w:hAnsi="Helvetica" w:hint="default"/>
          <w:sz w:val="32"/>
          <w:szCs w:val="32"/>
          <w:rtl w:val="0"/>
        </w:rPr>
        <w:t xml:space="preserve">”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and 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Helvetica" w:hAnsi="Helvetica"/>
          <w:sz w:val="32"/>
          <w:szCs w:val="32"/>
          <w:rtl w:val="0"/>
          <w:lang w:val="en-US"/>
        </w:rPr>
        <w:t>everyone is an artist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Helvetica" w:hAnsi="Helvetica"/>
          <w:sz w:val="32"/>
          <w:szCs w:val="32"/>
          <w:rtl w:val="0"/>
          <w:lang w:val="en-US"/>
        </w:rPr>
        <w:t>: art expanded beyond galleries into social life, and its function became raising questions, encouraging critical thinking.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In short: The core of contemporary art is not beauty, emotion, or form, but RAISING QUESTIONS.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（三）绝杀总结句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Contemporary art is defined by its shift from making aesthetic objects to posing critical questions about society, culture, and the very nature of art.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五、解构主义在当代艺术中的核心作用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（一）拆除绝对标准，打破权威垄断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解构主义否定唯一真理、纯粹本质与固定意义，拆除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必须唯美、必须完整、必须统一、必须专业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的正统规则，消解形式主义的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高级感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与情感表达的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唯一性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（二）赋予混搭合法性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情感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形式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后现代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议题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的混合模式，依赖解构主义提供理论支撑：允许高雅与低俗、传统与街头、私人与公共、严肃与戏谑混搭，意义由观众与语境共同生成，无需统一自洽。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（三）作为批判武器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支撑当代艺术对性别、文化刻板印象、艺术体制、艺术定义进行拆解与反思，是社会批判与体制反思的核心理论工具。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（四）极简总结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解构主义</w:t>
      </w:r>
      <w:r>
        <w:rPr>
          <w:rFonts w:ascii="Helvetica" w:hAnsi="Helvetica"/>
          <w:sz w:val="32"/>
          <w:szCs w:val="32"/>
          <w:rtl w:val="0"/>
        </w:rPr>
        <w:t xml:space="preserve"> </w:t>
      </w:r>
      <w:r>
        <w:rPr>
          <w:rFonts w:ascii="Helvetica" w:hAnsi="Helvetica"/>
          <w:sz w:val="32"/>
          <w:szCs w:val="32"/>
          <w:rtl w:val="0"/>
        </w:rPr>
        <w:t xml:space="preserve">=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当代艺术的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合法拆家许可证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：拆权威、给混搭合法性、做批判武器，没有解构主义，就没有当下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多元混合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的当代艺术生态。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六、艺术与电影的反向进化路径（核心反差）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（一）艺术：从极度自我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被迫公共化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起源：服务上帝、贵族、自我表达，完全无视大众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现代主义：重自我、重纯粹、重形式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当代转向：杜尚、博伊斯之后，强制要求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社会介入、公共议题、批判功能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现状：纯自我表达</w:t>
      </w:r>
      <w:r>
        <w:rPr>
          <w:rFonts w:ascii="Helvetica" w:hAnsi="Helvetica"/>
          <w:sz w:val="32"/>
          <w:szCs w:val="32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自嗨、不当代，公共性成为政治正确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（二）电影：从极度大众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稍微自我即封神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起源：大众娱乐、商品属性，以叙事与娱乐为核心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商业逻辑：讨好观众、追求市场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作者化转向：轻微坚持自我、不迎合商业，即被视为高级艺术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现状：适度私人化</w:t>
      </w:r>
      <w:r>
        <w:rPr>
          <w:rFonts w:ascii="Helvetica" w:hAnsi="Helvetica"/>
          <w:sz w:val="32"/>
          <w:szCs w:val="32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作者性、艺术巅峰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（三）核心结论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艺术：生来自私，被要求无私；电影：生来讨好，稍显自我即被推崇。二者评价逻辑完全相反。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七、现代主义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后现代主义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当代艺术的清晰边界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（一）现代主义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核心：信自我、信真诚、信本质、信深度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目标：表达真实个体，追求形式本质与艺术自律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逻辑：肯定性，有高低、深浅、纯粹与世俗之分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创作：感受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形式先行，意义自然生长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（二）后现代主义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核心：怀疑自我、怀疑真诚、怀疑深度、反权威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方法：拼贴、挪用、戏仿、无深度、碎片化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逻辑：解构、讽刺、游戏，不相信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真诚神话</w:t>
      </w:r>
      <w:r>
        <w:rPr>
          <w:rFonts w:ascii="Helvetica" w:hAnsi="Helvetica" w:hint="default"/>
          <w:sz w:val="32"/>
          <w:szCs w:val="32"/>
          <w:rtl w:val="0"/>
        </w:rPr>
        <w:t>”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层面：仍围绕个体与文化表达，未完全转向社会公共性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（三）当代艺术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核心：放弃自我表达维度，转向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社会、权力、体制、公共议题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标准：观念先行、批判优先、文本大于视觉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逻辑：不关心真诚、自我、形式美，只关心提出问题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ru-RU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定位：完全独立于前两者的思想与实践路径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（四）关键修正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现代与后现代仍围绕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个体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展开；当代彻底转向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公共与社会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，三者是三条不同思想路线，并非递进关系。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八、当代艺术真实生态：混合配比与内在矛盾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（一）院校万能创作配方（高分标准）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- 30%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社会议题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批判性（当代核心）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- 30%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形式语言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视觉辨识度（现代主义遗产）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de-DE"/>
        </w:rPr>
        <w:t xml:space="preserve">- 20%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后现代方法（挪用、拼贴、戏仿、引用）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  <w:lang w:val="de-DE"/>
        </w:rPr>
        <w:t xml:space="preserve">- 20%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个人经验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私人巧思（情感、自传）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四者兼备</w:t>
      </w:r>
      <w:r>
        <w:rPr>
          <w:rFonts w:ascii="Helvetica" w:hAnsi="Helvetica"/>
          <w:sz w:val="32"/>
          <w:szCs w:val="32"/>
          <w:rtl w:val="0"/>
        </w:rPr>
        <w:t>=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安全、正确、符合当代标准；缺失任一维度则被判定为不完整。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（二）当代艺术的内在悖论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形式依赖与形式贬低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必须使用现代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后现代形式语言完成作品，却宣称形式不重要、观念至上，形成系统性虚伪。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思想与艺术身份冲突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艺术家并非思想家，却被要求承担社会批判功能，常出现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姿态大于问题、话术大于思想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的现象。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3.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受众错位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面向体制、策展、学术圈，而非普通观众，呈现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圈内表演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属性。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4.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定义偷换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大众将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当作形容词（当下的人做的艺术）；学术中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是名词（特定话语体系），造成普遍认知混乱。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（三）核心真相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当代艺术并非全新视觉体系，而是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现代主义形式底子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后现代解构方法</w:t>
      </w:r>
      <w:r>
        <w:rPr>
          <w:rFonts w:ascii="Helvetica" w:hAnsi="Helvetica"/>
          <w:sz w:val="32"/>
          <w:szCs w:val="32"/>
          <w:rtl w:val="0"/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社会批判外衣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的缝合体，绝大多数创作者为三者混合，并非纯然当代。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九、报告总结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当代艺术由艺术体制联盟界定，核心是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观念、批判、社会问题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，而非单纯时间概念。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学院派对后现代与博伊斯呈现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保守、整合、倒戈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三种路径，整合派为当下主流。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解构主义是当代艺术的理论基石，支撑其去中心化、混合创作与社会批判。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艺术与电影遵循反向进化逻辑，当代艺术强调公共性，与现代主义的自我表达形成根本冲突。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现代、后现代、当代是三条独立路线，当前艺术生态以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混合配比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为主，纯然当代创作者极少。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6.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当代艺术的核心矛盾在于：依赖形式却贬低形式，追求思想却依附艺术身份，追求公共性却面向圈内受众，其争议性源于体系自身的内在不一致。</w:t>
      </w:r>
      <w:r>
        <w:rPr>
          <w:rFonts w:ascii="Helvetica" w:cs="Helvetica" w:hAnsi="Helvetica" w:eastAsia="Helvetica"/>
          <w:sz w:val="32"/>
          <w:szCs w:val="3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