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工业界真实鄙视链：谁在顶端，谁在底层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在全球工业与工程师的圈层里，一直存在一条心照不宣的鄙视链。它无关营收规模，无关大众知名度，只以技术壁垒、制造难度、工业话语权划分层级，从顶端的国之重器，到底端的应用生态，层级分明，泾渭分明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站在鄙视链最顶端的，是航空航天领域，且军工航天的地位远高于民用航空。无论是军用航空发动机、高超音速装备，还是战略导弹、火箭推进系统，都站在工业难度的顶峰。极端的高温、高压、振动与载荷环境，近乎零容错的可靠性要求，让这个领域的从业者自带优越感。在他们眼中，汽车、电子、半导体等行业，都只是常温常压下的常规制造，根本算不上真正的硬核工业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紧随其后的是核能与重型舰船工业，核潜艇、核反应堆、航母动力、大型</w:t>
      </w:r>
      <w:r>
        <w:rPr>
          <w:rFonts w:ascii="Helvetica Neue" w:hAnsi="Helvetica Neue"/>
          <w:rtl w:val="0"/>
        </w:rPr>
        <w:t>LNG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船、重型燃气轮机，均属于国之重器范畴。超长的服役周期、极端的工况要求、极高的系统复杂度，让这个领域只臣服于航空航天。他们自认是工业安全的核心壁垒，看不起一切民用消费级制造，认为普通工业品的制造标准，远达不到战略级装备的严苛要求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三梯队是精密制造与精密仪器行业，以雷尼绍、蔡司等企业为代表，掌控着纳米级的测量、光栅、传感与高端检测技术。在这个领域的从业者看来，精度是工业的根基，没有精密仪器的支撑，再顶尖的设计都无法落地。他们只认可前两个领域的极端制造难度，对半导体、汽车、消费电子等行业嗤之以鼻，认为脱离了精密控制，所有制造都只是粗制滥造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四梯队是高端材料与特种化工领域，高温合金、特种高分子、工业催化剂、贵金属材料等，是所有高端制造的基础。从业者坚信材料是工业的灵魂，没有核心材料的突破，再精巧的设计都是空谈。他们鄙视所有只会整合供应链、缺乏材料自研能力的行业，尤其看不上依赖成熟材料做组装的汽车、消费电子企业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第五梯队是半导体与芯片产业，内部还存在清晰的小鄙视链：芯片架构与</w:t>
      </w:r>
      <w:r>
        <w:rPr>
          <w:rFonts w:ascii="Helvetica Neue" w:hAnsi="Helvetica Neue"/>
          <w:rtl w:val="0"/>
        </w:rPr>
        <w:t>IP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设计（如</w:t>
      </w:r>
      <w:r>
        <w:rPr>
          <w:rFonts w:ascii="Helvetica Neue" w:hAnsi="Helvetica Neue"/>
          <w:rtl w:val="0"/>
          <w:lang w:val="de-DE"/>
        </w:rPr>
        <w:t>ARM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）鄙视芯片制造，芯片制造鄙视芯片设计。这个领域掌控着数字时代的核心算力，被称作工业的大脑，但在极端制造、材料与精密仪器面前，依旧低人一头，只能俯视汽车、生物医药等领域。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第六梯队是传统汽车工业，即便被称作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现代工业之花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在硬核工业面前也只能屈居下游。行业内部也有分级：燃油性能车鄙视电动车，高端车企鄙视家用车企。汽车工业集机械、电子、热管理于一体，但在技术壁垒和战略价值上，远不如前几个领域，只能鄙视消费电子与生物医药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七梯队是生物制药与医疗器械行业，在纯工科的工业圈层中，这个领域更偏向科学实验，而非标准化工业制造。新药研发的长周期与高不确定性，让它被前面所有硬核工业领域鄙视，只能在消费电子和互联网行业面前寻找存在感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第八梯队是消费电子行业，手机、电脑等产品营收极高，却处在工业鄙视链的下游。在硬核工业从业者眼中，消费电子只是供应链整合与组装，核心零部件依赖外购，缺乏真正的工业壁垒，即便利润丰厚，也只是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赚钱没面子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的代表。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处于鄙视链最底层的，是互联网与应用软件开发行业。互联网行业商业模式成熟、薪资可观，但在所有硬工业从业者看来，只是基于硬件的应用层开发，没有核心制造壁垒，不过是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敲代码做模式</w:t>
      </w:r>
      <w:r>
        <w:rPr>
          <w:rFonts w:ascii="Helvetica Neue" w:hAnsi="Helvetica Neue" w:hint="default"/>
          <w:rtl w:val="0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，是工业圈层里最不被认可的存在。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这条工业鄙视链，本质是极端工况制造＞基础材料与精度＞核心算力＞机械集成＞科学研发＞消费组装＞应用生态的价值排序。营收与热度不能代表工业实力，真正的工业话语权，永远掌握在那些技术壁垒极高、难以替代、关乎国家战略的硬核领域手中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