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 w:line="324" w:lineRule="auto"/>
        <w:jc w:val="center"/>
      </w:pPr>
      <w:r>
        <w:rPr>
          <w:rFonts w:ascii="Noto Serif CJK SC" w:hAnsi="Noto Serif CJK SC" w:eastAsia="Noto Serif CJK SC"/>
          <w:b/>
          <w:i w:val="0"/>
          <w:color w:val="17365D"/>
          <w:sz w:val="40"/>
        </w:rPr>
        <w:t>硬核科技与民航大飞机产业链</w:t>
      </w:r>
    </w:p>
    <w:p>
      <w:pPr>
        <w:spacing w:before="0" w:after="320" w:line="324" w:lineRule="auto"/>
        <w:jc w:val="center"/>
      </w:pPr>
      <w:r>
        <w:rPr>
          <w:rFonts w:ascii="Noto Sans CJK SC" w:hAnsi="Noto Sans CJK SC" w:eastAsia="Noto Sans CJK SC"/>
          <w:b w:val="0"/>
          <w:i w:val="0"/>
          <w:color w:val="4F81BD"/>
          <w:sz w:val="22"/>
        </w:rPr>
        <w:t>—— 以 C919 为核心的产业结构、竞争逻辑与发展路径梳理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2"/>
      </w:tblGrid>
      <w:tr>
        <w:tc>
          <w:tcPr>
            <w:tcW w:type="dxa" w:w="8957"/>
            <w:vAlign w:val="center"/>
            <w:shd w:fill="EEF4FB"/>
          </w:tcPr>
          <w:p>
            <w:pPr>
              <w:spacing w:before="80" w:after="80" w:line="312" w:lineRule="auto"/>
            </w:pPr>
            <w:r>
              <w:rPr>
                <w:rFonts w:ascii="Noto Sans CJK SC" w:hAnsi="Noto Sans CJK SC" w:eastAsia="Noto Sans CJK SC"/>
                <w:b w:val="0"/>
                <w:i w:val="0"/>
                <w:sz w:val="21"/>
              </w:rPr>
              <w:t>本文围绕“硬核科技”的技术层级与产业逻辑展开，重点分析大型民航客机产业链的结构、盈利模式与核心壁垒，并以中国 C919 为案例，解释其现实定位、竞争优势与未来突破方向。</w:t>
            </w:r>
          </w:p>
        </w:tc>
      </w:tr>
    </w:tbl>
    <w:p/>
    <w:p>
      <w:pPr>
        <w:spacing w:before="0" w:after="120" w:line="324" w:lineRule="auto"/>
      </w:pPr>
      <w:r>
        <w:rPr>
          <w:rFonts w:ascii="Noto Sans CJK SC" w:hAnsi="Noto Sans CJK SC" w:eastAsia="Noto Sans CJK SC"/>
          <w:b/>
          <w:i w:val="0"/>
          <w:color w:val="17365D"/>
          <w:sz w:val="28"/>
        </w:rPr>
        <w:t>核心速览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247"/>
        <w:gridCol w:w="2891"/>
        <w:gridCol w:w="4649"/>
      </w:tblGrid>
      <w:tr>
        <w:tc>
          <w:tcPr>
            <w:tcW w:type="dxa" w:w="3211"/>
            <w:vAlign w:val="center"/>
            <w:shd w:fill="4F81BD"/>
          </w:tcPr>
          <w:p>
            <w:pPr>
              <w:spacing w:before="60" w:after="6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1"/>
              </w:rPr>
              <w:t>序号</w:t>
            </w:r>
          </w:p>
        </w:tc>
        <w:tc>
          <w:tcPr>
            <w:tcW w:type="dxa" w:w="3211"/>
            <w:vAlign w:val="center"/>
            <w:shd w:fill="4F81BD"/>
          </w:tcPr>
          <w:p>
            <w:pPr>
              <w:spacing w:before="60" w:after="6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1"/>
              </w:rPr>
              <w:t>主题</w:t>
            </w:r>
          </w:p>
        </w:tc>
        <w:tc>
          <w:tcPr>
            <w:tcW w:type="dxa" w:w="3211"/>
            <w:vAlign w:val="center"/>
            <w:shd w:fill="4F81BD"/>
          </w:tcPr>
          <w:p>
            <w:pPr>
              <w:spacing w:before="60" w:after="6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i w:val="0"/>
                <w:color w:val="FFFFFF"/>
                <w:sz w:val="21"/>
              </w:rPr>
              <w:t>一句话概括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 w:line="300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1</w:t>
            </w:r>
          </w:p>
        </w:tc>
        <w:tc>
          <w:tcPr>
            <w:tcW w:type="dxa" w:w="2891"/>
            <w:vAlign w:val="center"/>
          </w:tcPr>
          <w:p>
            <w:pPr>
              <w:spacing w:before="40" w:after="40" w:line="300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技术难度排序</w:t>
            </w:r>
          </w:p>
        </w:tc>
        <w:tc>
          <w:tcPr>
            <w:tcW w:type="dxa" w:w="4649"/>
            <w:vAlign w:val="center"/>
          </w:tcPr>
          <w:p>
            <w:pPr>
              <w:spacing w:before="40" w:after="40" w:line="300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航天与深空探测位于工业金字塔顶端，大型民航客机与航空发动机属于极少数国家可涉足的超级系统工程。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 w:line="300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2</w:t>
            </w:r>
          </w:p>
        </w:tc>
        <w:tc>
          <w:tcPr>
            <w:tcW w:type="dxa" w:w="2891"/>
            <w:vAlign w:val="center"/>
          </w:tcPr>
          <w:p>
            <w:pPr>
              <w:spacing w:before="40" w:after="40" w:line="300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航天 vs 民航</w:t>
            </w:r>
          </w:p>
        </w:tc>
        <w:tc>
          <w:tcPr>
            <w:tcW w:type="dxa" w:w="4649"/>
            <w:vAlign w:val="center"/>
          </w:tcPr>
          <w:p>
            <w:pPr>
              <w:spacing w:before="40" w:after="40" w:line="300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航天强调一次性成功与国家意志，民航强调长期盈利、规模量产、标准化与全球适航。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 w:line="300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3</w:t>
            </w:r>
          </w:p>
        </w:tc>
        <w:tc>
          <w:tcPr>
            <w:tcW w:type="dxa" w:w="2891"/>
            <w:vAlign w:val="center"/>
          </w:tcPr>
          <w:p>
            <w:pPr>
              <w:spacing w:before="40" w:after="40" w:line="300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五层产业链</w:t>
            </w:r>
          </w:p>
        </w:tc>
        <w:tc>
          <w:tcPr>
            <w:tcW w:type="dxa" w:w="4649"/>
            <w:vAlign w:val="center"/>
          </w:tcPr>
          <w:p>
            <w:pPr>
              <w:spacing w:before="40" w:after="40" w:line="300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整机、三大核心系统、关键机体系统、结构件、材料层层分化，利润主要集中在上游核心环节。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 w:line="300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4</w:t>
            </w:r>
          </w:p>
        </w:tc>
        <w:tc>
          <w:tcPr>
            <w:tcW w:type="dxa" w:w="2891"/>
            <w:vAlign w:val="center"/>
          </w:tcPr>
          <w:p>
            <w:pPr>
              <w:spacing w:before="40" w:after="40" w:line="300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C919 定位</w:t>
            </w:r>
          </w:p>
        </w:tc>
        <w:tc>
          <w:tcPr>
            <w:tcW w:type="dxa" w:w="4649"/>
            <w:vAlign w:val="center"/>
          </w:tcPr>
          <w:p>
            <w:pPr>
              <w:spacing w:before="40" w:after="40" w:line="300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中国主导设计、全球采购核心部件、自主总装，本质上是在培育中国版波音/空客能力。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 w:line="300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5</w:t>
            </w:r>
          </w:p>
        </w:tc>
        <w:tc>
          <w:tcPr>
            <w:tcW w:type="dxa" w:w="2891"/>
            <w:vAlign w:val="center"/>
          </w:tcPr>
          <w:p>
            <w:pPr>
              <w:spacing w:before="40" w:after="40" w:line="300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航电系统</w:t>
            </w:r>
          </w:p>
        </w:tc>
        <w:tc>
          <w:tcPr>
            <w:tcW w:type="dxa" w:w="4649"/>
            <w:vAlign w:val="center"/>
          </w:tcPr>
          <w:p>
            <w:pPr>
              <w:spacing w:before="40" w:after="40" w:line="300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航电相当于飞机的大脑、感官与神经网络，高门槛在于可靠性、冗余架构、认证与长期服务体系。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before="40" w:after="40" w:line="300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6</w:t>
            </w:r>
          </w:p>
        </w:tc>
        <w:tc>
          <w:tcPr>
            <w:tcW w:type="dxa" w:w="2891"/>
            <w:vAlign w:val="center"/>
          </w:tcPr>
          <w:p>
            <w:pPr>
              <w:spacing w:before="40" w:after="40" w:line="300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发展逻辑</w:t>
            </w:r>
          </w:p>
        </w:tc>
        <w:tc>
          <w:tcPr>
            <w:tcW w:type="dxa" w:w="4649"/>
            <w:vAlign w:val="center"/>
          </w:tcPr>
          <w:p>
            <w:pPr>
              <w:spacing w:before="40" w:after="40" w:line="300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i w:val="0"/>
                <w:sz w:val="19"/>
              </w:rPr>
              <w:t>超大内需与政策保护叠加，使中国成为最有可能培育出成熟大飞机产业链的国家。</w:t>
            </w:r>
          </w:p>
        </w:tc>
      </w:tr>
    </w:tbl>
    <w:p/>
    <w:p>
      <w:pPr>
        <w:spacing w:before="200" w:after="100" w:line="324" w:lineRule="auto"/>
      </w:pPr>
      <w:r>
        <w:rPr>
          <w:rFonts w:ascii="Noto Sans CJK SC" w:hAnsi="Noto Sans CJK SC" w:eastAsia="Noto Sans CJK SC"/>
          <w:b/>
          <w:i w:val="0"/>
          <w:color w:val="17365D"/>
          <w:sz w:val="27"/>
        </w:rPr>
        <w:t>一、硬核科技的分类与难度排序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硬核科技最初可被概括为若干基础大类，进一步细分后，可扩展为电子信息与半导体、航空航天与运载、高端制造、先进材料、能源动力、生命科学与生物工程、量子与精密测量、工业软件与控制、海洋与深地工程、基础科学仪器等十个纯技术领域。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若按容错率、系统复杂度以及真正掌握国家的数量综合排序，航天与深空探测通常位列第一梯队；EUV 光刻机、大型民航客机与航空发动机等则同属人类工业体系的顶尖环节。其中，航天、深空探测、EUV 光刻机代表的是极端精密、极端复杂、极低容错率的国家级能力，因此被视为现代工业文明的“金字塔尖”。</w:t>
      </w:r>
    </w:p>
    <w:p>
      <w:pPr>
        <w:spacing w:before="200" w:after="100" w:line="324" w:lineRule="auto"/>
      </w:pPr>
      <w:r>
        <w:rPr>
          <w:rFonts w:ascii="Noto Sans CJK SC" w:hAnsi="Noto Sans CJK SC" w:eastAsia="Noto Sans CJK SC"/>
          <w:b/>
          <w:i w:val="0"/>
          <w:color w:val="17365D"/>
          <w:sz w:val="27"/>
        </w:rPr>
        <w:t>二、航天与民航大飞机的底层逻辑差异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航天工程与民航大飞机虽然都属于航空航天体系，但其运行逻辑几乎相反。航天项目本质上是一次性国家工程，任务目标优先于成本约束，允许为特定任务进行高度定制，甚至在非量产条件下完成系统集成。它的核心要求是“不能失败”，因此容错率极低，但商业化和长期盈利并不是首要目标。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民航大飞机则完全不同。它不是“一次飞成”就结束的工程，而是需要在几十年运营周期内持续赚钱的商业产品。它必须做到极致可靠、可维护、可量产、可持续升级，并满足全球航空公司对运营成本、燃油效率、航线调度和售后体系的要求。更关键的是，它需要获得欧美适航认证，才能真正进入国际主流市场。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因此，一个国家即便在航天领域很强，也未必能在大型民航客机领域成功。前者更接近国家意志驱动的高定制工程，后者则是认证体系、产业协同、长期运营和全球商业规则共同塑造的工业生态。</w:t>
      </w:r>
    </w:p>
    <w:p>
      <w:pPr>
        <w:spacing w:before="200" w:after="100" w:line="324" w:lineRule="auto"/>
      </w:pPr>
      <w:r>
        <w:rPr>
          <w:rFonts w:ascii="Noto Sans CJK SC" w:hAnsi="Noto Sans CJK SC" w:eastAsia="Noto Sans CJK SC"/>
          <w:b/>
          <w:i w:val="0"/>
          <w:color w:val="17365D"/>
          <w:sz w:val="27"/>
        </w:rPr>
        <w:t>三、民航大飞机的五层产业链结构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大型民航客机的产业链大体可分为五层，自上而下分别是：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1. 整机设计与总装：负责总体方案、系统集成、供应链管理和最终交付，典型代表是波音与空客。</w:t>
      </w:r>
      <w:r>
        <w:br/>
      </w:r>
      <w:r>
        <w:rPr>
          <w:rFonts w:ascii="Noto Sans CJK SC" w:hAnsi="Noto Sans CJK SC" w:eastAsia="Noto Sans CJK SC"/>
          <w:b w:val="0"/>
          <w:i w:val="0"/>
          <w:sz w:val="21"/>
        </w:rPr>
        <w:t>2. 核心三大件：包括航空发动机、航电系统、飞控系统。这些环节技术壁垒极高，长期由欧美企业掌握。</w:t>
      </w:r>
      <w:r>
        <w:br/>
      </w:r>
      <w:r>
        <w:rPr>
          <w:rFonts w:ascii="Noto Sans CJK SC" w:hAnsi="Noto Sans CJK SC" w:eastAsia="Noto Sans CJK SC"/>
          <w:b w:val="0"/>
          <w:i w:val="0"/>
          <w:sz w:val="21"/>
        </w:rPr>
        <w:t>3. 关键机体系统：如起落架、液压、燃油、环境控制、刹车等，属于整机可靠性的关键支撑。</w:t>
      </w:r>
      <w:r>
        <w:br/>
      </w:r>
      <w:r>
        <w:rPr>
          <w:rFonts w:ascii="Noto Sans CJK SC" w:hAnsi="Noto Sans CJK SC" w:eastAsia="Noto Sans CJK SC"/>
          <w:b w:val="0"/>
          <w:i w:val="0"/>
          <w:sz w:val="21"/>
        </w:rPr>
        <w:t>4. 机体结构与零部件：包括机身、机翼、舱门、线束、标准件等，许多国家都能参与，但利润较薄。</w:t>
      </w:r>
      <w:r>
        <w:br/>
      </w:r>
      <w:r>
        <w:rPr>
          <w:rFonts w:ascii="Noto Sans CJK SC" w:hAnsi="Noto Sans CJK SC" w:eastAsia="Noto Sans CJK SC"/>
          <w:b w:val="0"/>
          <w:i w:val="0"/>
          <w:sz w:val="21"/>
        </w:rPr>
        <w:t>5. 材料体系：尤其是高端铝锂合金、钛合金、航空级碳纤维与树脂体系，属于上游基础能力。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这条产业链的利润并非平均分布，而是明显向“设计整合能力”与“核心系统能力”集中。掌握整机集成和核心系统的企业拥有定价权、标准权与售后服务权，因此能获取长期、稳定且高附加值的收益；而越靠近中下游的结构件与材料代工，越容易陷入利润微薄、可替代性较高的竞争格局。</w:t>
      </w:r>
    </w:p>
    <w:p>
      <w:pPr>
        <w:spacing w:before="200" w:after="100" w:line="324" w:lineRule="auto"/>
      </w:pPr>
      <w:r>
        <w:rPr>
          <w:rFonts w:ascii="Noto Sans CJK SC" w:hAnsi="Noto Sans CJK SC" w:eastAsia="Noto Sans CJK SC"/>
          <w:b/>
          <w:i w:val="0"/>
          <w:color w:val="17365D"/>
          <w:sz w:val="27"/>
        </w:rPr>
        <w:t>四、中国 C919 的定位、现实能力与竞争优势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C919 并不是一架“全国产零部件”的飞机，而是一架由中国主导总体设计、全球采购关键核心部件、自主完成总装集成的国际合作型干线客机。它的战略意义，不在于一步到位实现全部国产化，而在于先把中国在大型客机领域最难的“整机平台能力”建立起来，逐步形成中国版的波音/空客体系。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从市场定位看，C919 面向的是单通道干线客机市场，直接对标波音 737 MAX 与空客 A320neo。它目前的主要竞争力在于三点：第一，价格具备相对优势；第二，更适配中国本土机场、跑道与航司运营环境；第三，在全球供应链紧张背景下具备更快的本土交付潜力。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现阶段，C919 的核心短板依旧十分明确：发动机、航电、飞控等关键部件仍高度依赖欧美供应商；同时，若想进入更广泛的国际市场，取得国际主流适航认证仍是关键门槛。因此，C919 当前更现实的发展路径，是先依托国内超大市场完成批量运营、积累飞行数据、打磨供应链和售后体系，再逐步推进核心部件国产化与国际市场拓展。</w:t>
      </w:r>
    </w:p>
    <w:p>
      <w:pPr>
        <w:spacing w:before="200" w:after="100" w:line="324" w:lineRule="auto"/>
      </w:pPr>
      <w:r>
        <w:rPr>
          <w:rFonts w:ascii="Noto Sans CJK SC" w:hAnsi="Noto Sans CJK SC" w:eastAsia="Noto Sans CJK SC"/>
          <w:b/>
          <w:i w:val="0"/>
          <w:color w:val="17365D"/>
          <w:sz w:val="27"/>
        </w:rPr>
        <w:t>五、航电系统：飞机的“大脑、五官与神经”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航电系统可以被理解为飞机的“大脑 + 五官 + 神经网络”。它通常包括飞控计算机、导航系统、通信系统、显示与告警系统等四大模块，共同负责飞机感知环境、理解状态、执行控制并与外界保持联络。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在技术原理上，航电高度依赖专用电磁波体系完成通信、导航与定位，同时必须实现零容错导向下的多重冗余设计。任何一个传感器、计算机或总线失效，都不能引发灾难性后果，因此其软件、硬件、接口协议、供电架构和故障隔离逻辑都必须经过极其严苛的设计与认证。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全球高端干线机航电长期由霍尼韦尔、柯林斯、泰雷兹等美法企业主导。中国在军工航电方面并不薄弱，但军用与民用并不能简单迁移：民用航电最大的壁垒不只是技术本身，更是适航认证、国际标准、供应链协同、寿命管理和长期服务网络。也正因此，C919 目前仍主要采用欧美成熟航电产品。</w:t>
      </w:r>
    </w:p>
    <w:p>
      <w:pPr>
        <w:spacing w:before="200" w:after="100" w:line="324" w:lineRule="auto"/>
      </w:pPr>
      <w:r>
        <w:rPr>
          <w:rFonts w:ascii="Noto Sans CJK SC" w:hAnsi="Noto Sans CJK SC" w:eastAsia="Noto Sans CJK SC"/>
          <w:b/>
          <w:i w:val="0"/>
          <w:color w:val="17365D"/>
          <w:sz w:val="27"/>
        </w:rPr>
        <w:t>六、贸易保护、市场规模与中国大飞机发展的特殊性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历史上，不少国家都曾尝试通过政策扶持与贸易保护培育本土大飞机工业，但最终往往因为本土市场规模有限、封闭体系导致技术更新慢、无法形成全球运营网络，或在欧美主导的认证与供应链体系下遭遇制约而失败。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中国的特殊性在于，它拥有全球罕见的超大单一民航市场。这意味着即使在国际市场尚未全面打开之前，国产大飞机也有可能依靠本土航司订单、国内航线运营和政策协同，先完成从产品到产业的闭环。换言之，其他国家难以成立的“贸易保护 + 内需养产业”路径，在中国具备现实可行性。</w:t>
      </w:r>
    </w:p>
    <w:p>
      <w:pPr>
        <w:spacing w:before="0" w:after="120" w:line="348" w:lineRule="auto"/>
      </w:pPr>
      <w:r>
        <w:rPr>
          <w:rFonts w:ascii="Noto Sans CJK SC" w:hAnsi="Noto Sans CJK SC" w:eastAsia="Noto Sans CJK SC"/>
          <w:b w:val="0"/>
          <w:i w:val="0"/>
          <w:sz w:val="21"/>
        </w:rPr>
        <w:t>也正因为如此，中国被视为最有可能真正培育出成熟大飞机体系的国家。但这一过程不会在短期内完成，它本质上是一场跨越设计、制造、认证、运营、维修和全球服务体系的长期工业战役。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2"/>
      </w:tblGrid>
      <w:tr>
        <w:tc>
          <w:tcPr>
            <w:tcW w:type="dxa" w:w="8957"/>
            <w:vAlign w:val="center"/>
            <w:shd w:fill="F3F6F9"/>
          </w:tcPr>
          <w:p>
            <w:pPr>
              <w:spacing w:before="80" w:after="80" w:line="324" w:lineRule="auto"/>
            </w:pPr>
            <w:r>
              <w:rPr>
                <w:rFonts w:ascii="Noto Sans CJK SC" w:hAnsi="Noto Sans CJK SC" w:eastAsia="Noto Sans CJK SC"/>
                <w:b/>
                <w:i w:val="0"/>
                <w:color w:val="1F1F1F"/>
                <w:sz w:val="21"/>
              </w:rPr>
              <w:t>结论：C919 的意义不只是“造出一架飞机”，而是让中国首次在大型民航客机这一超级复杂产业中，具备了整机定义、系统集成、市场切入与产业迭代的能力。未来真正决定其上限的，不只是销量，而是核心系统国产化、国际适航证获取以及完整民机生态的成熟速度。</w:t>
            </w:r>
          </w:p>
        </w:tc>
      </w:tr>
    </w:tbl>
    <w:sectPr w:rsidR="00FC693F" w:rsidRPr="0006063C" w:rsidSect="00034616">
      <w:pgSz w:w="12240" w:h="15840"/>
      <w:pgMar w:top="1247" w:right="1304" w:bottom="124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