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30"/>
          <w:szCs w:val="30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0"/>
          <w:szCs w:val="30"/>
          <w:shd w:val="clear" w:color="auto" w:fill="ffffff"/>
          <w:rtl w:val="0"/>
          <w:lang w:val="zh-CN" w:eastAsia="zh-CN"/>
        </w:rPr>
        <w:t>全国人大及基层权力运行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0"/>
          <w:szCs w:val="30"/>
          <w:shd w:val="clear" w:color="auto" w:fill="ffffff"/>
          <w:rtl w:val="0"/>
          <w:lang w:val="zh-CN" w:eastAsia="zh-CN"/>
        </w:rPr>
        <w:t>思考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30"/>
          <w:szCs w:val="30"/>
          <w:shd w:val="clear" w:color="auto" w:fill="ffffff"/>
          <w:rtl w:val="0"/>
        </w:rPr>
      </w:pPr>
    </w:p>
    <w:p>
      <w:pPr>
        <w:pStyle w:val="正文"/>
        <w:bidi w:val="0"/>
      </w:pPr>
      <w:r>
        <w:rPr>
          <w:rtl w:val="0"/>
        </w:rPr>
        <w:t xml:space="preserve">1.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全国两会多久办一次？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全国两会每年召开一次；人大、政协每届任期</w:t>
      </w:r>
      <w:r>
        <w:rPr>
          <w:rtl w:val="0"/>
        </w:rPr>
        <w:t>5</w:t>
      </w:r>
      <w:r>
        <w:rPr>
          <w:rFonts w:ascii="Arial Unicode MS" w:hAnsi="Arial Unicode MS" w:eastAsia="PingFang SC Regular" w:hint="eastAsia"/>
          <w:rtl w:val="0"/>
        </w:rPr>
        <w:t>年，</w:t>
      </w:r>
      <w:r>
        <w:rPr>
          <w:rtl w:val="0"/>
        </w:rPr>
        <w:t>5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年内召开</w:t>
      </w:r>
      <w:r>
        <w:rPr>
          <w:rtl w:val="0"/>
        </w:rPr>
        <w:t>5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次年度会议，惯例在每年</w:t>
      </w:r>
      <w:r>
        <w:rPr>
          <w:rtl w:val="0"/>
        </w:rPr>
        <w:t>3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月召开。特殊情况下，全国人大可由常委会决定或五分之一以上代表提议临时召集，遇疫情等情况也可推迟召开。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2.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人大会议一共参会的有多少人？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</w:rPr>
        <w:t>以</w:t>
      </w:r>
      <w:r>
        <w:rPr>
          <w:rtl w:val="0"/>
        </w:rPr>
        <w:t>2026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年十四届全国人大四次会议为例：本届实有代表</w:t>
      </w:r>
      <w:r>
        <w:rPr>
          <w:rtl w:val="0"/>
        </w:rPr>
        <w:t>2878</w:t>
      </w:r>
      <w:r>
        <w:rPr>
          <w:rFonts w:ascii="Arial Unicode MS" w:hAnsi="Arial Unicode MS" w:eastAsia="PingFang SC Regular" w:hint="eastAsia"/>
          <w:rtl w:val="0"/>
          <w:lang w:val="zh-TW" w:eastAsia="zh-TW"/>
        </w:rPr>
        <w:t>人，截至</w:t>
      </w:r>
      <w:r>
        <w:rPr>
          <w:rtl w:val="0"/>
        </w:rPr>
        <w:t>3</w:t>
      </w:r>
      <w:r>
        <w:rPr>
          <w:rFonts w:ascii="Arial Unicode MS" w:hAnsi="Arial Unicode MS" w:eastAsia="PingFang SC Regular" w:hint="eastAsia"/>
          <w:rtl w:val="0"/>
        </w:rPr>
        <w:t>月</w:t>
      </w:r>
      <w:r>
        <w:rPr>
          <w:rtl w:val="0"/>
        </w:rPr>
        <w:t>3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日报到</w:t>
      </w:r>
      <w:r>
        <w:rPr>
          <w:rtl w:val="0"/>
        </w:rPr>
        <w:t>2773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人，预备会议出席</w:t>
      </w:r>
      <w:r>
        <w:rPr>
          <w:rtl w:val="0"/>
        </w:rPr>
        <w:t>2761</w:t>
      </w:r>
      <w:r>
        <w:rPr>
          <w:rFonts w:ascii="Arial Unicode MS" w:hAnsi="Arial Unicode MS" w:eastAsia="PingFang SC Regular" w:hint="eastAsia"/>
          <w:rtl w:val="0"/>
          <w:lang w:val="zh-TW" w:eastAsia="zh-TW"/>
        </w:rPr>
        <w:t>人、缺席</w:t>
      </w:r>
      <w:r>
        <w:rPr>
          <w:rtl w:val="0"/>
        </w:rPr>
        <w:t>117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人；十四届人大最初当选</w:t>
      </w:r>
      <w:r>
        <w:rPr>
          <w:rtl w:val="0"/>
        </w:rPr>
        <w:t>2977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人，十三届人大代表总数约</w:t>
      </w:r>
      <w:r>
        <w:rPr>
          <w:rtl w:val="0"/>
          <w:lang w:val="nl-NL"/>
        </w:rPr>
        <w:t>2980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人。全国人大代表名额法定不超过</w:t>
      </w:r>
      <w:r>
        <w:rPr>
          <w:rtl w:val="0"/>
        </w:rPr>
        <w:t>3000</w:t>
      </w:r>
      <w:r>
        <w:rPr>
          <w:rFonts w:ascii="Arial Unicode MS" w:hAnsi="Arial Unicode MS" w:eastAsia="PingFang SC Regular" w:hint="eastAsia"/>
          <w:rtl w:val="0"/>
        </w:rPr>
        <w:t>人。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3.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全国人大代表从哪些单位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选区选出？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全国人大代表通过间接选举产生，由各省、自治区、直辖市、特别行政区和军队的人大选举产生，名额按人口、地区、民族综合分配，人口特少民族至少有</w:t>
      </w:r>
      <w:r>
        <w:rPr>
          <w:rtl w:val="0"/>
        </w:rPr>
        <w:t>1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名代表。代表是最高国家权力机关组成人员，任期</w:t>
      </w:r>
      <w:r>
        <w:rPr>
          <w:rtl w:val="0"/>
        </w:rPr>
        <w:t>5</w:t>
      </w:r>
      <w:r>
        <w:rPr>
          <w:rFonts w:ascii="Arial Unicode MS" w:hAnsi="Arial Unicode MS" w:eastAsia="PingFang SC Regular" w:hint="eastAsia"/>
          <w:rtl w:val="0"/>
        </w:rPr>
        <w:t>年，</w:t>
      </w:r>
      <w:r>
        <w:rPr>
          <w:rtl w:val="0"/>
        </w:rPr>
        <w:t>2023</w:t>
      </w:r>
      <w:r>
        <w:rPr>
          <w:rFonts w:ascii="Arial Unicode MS" w:hAnsi="Arial Unicode MS" w:eastAsia="PingFang SC Regular" w:hint="eastAsia"/>
          <w:rtl w:val="0"/>
        </w:rPr>
        <w:t>年</w:t>
      </w:r>
      <w:r>
        <w:rPr>
          <w:rtl w:val="0"/>
        </w:rPr>
        <w:t>1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月选出的十四届全国人大代表履职至</w:t>
      </w:r>
      <w:r>
        <w:rPr>
          <w:rtl w:val="0"/>
        </w:rPr>
        <w:t>2028</w:t>
      </w:r>
      <w:r>
        <w:rPr>
          <w:rFonts w:ascii="Arial Unicode MS" w:hAnsi="Arial Unicode MS" w:eastAsia="PingFang SC Regular" w:hint="eastAsia"/>
          <w:rtl w:val="0"/>
        </w:rPr>
        <w:t>年。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 4.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是每个县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市派固定人数参加全国两会吗？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不是。全国两会并非由县、市直接派代表，而是以省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自治区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直辖市为单位组团参会，县、市、省、全国各层级各开各的人大会议，各有独立的代表名额分配规则：</w:t>
      </w:r>
    </w:p>
    <w:p>
      <w:pPr>
        <w:pStyle w:val="正文"/>
        <w:bidi w:val="0"/>
      </w:pPr>
      <w:r>
        <w:rPr>
          <w:rtl w:val="0"/>
          <w:lang w:val="ru-RU"/>
        </w:rPr>
        <w:t xml:space="preserve">-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县级人大代表：基数</w:t>
      </w:r>
      <w:r>
        <w:rPr>
          <w:rtl w:val="0"/>
        </w:rPr>
        <w:t>120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名，每</w:t>
      </w:r>
      <w:r>
        <w:rPr>
          <w:rtl w:val="0"/>
        </w:rPr>
        <w:t>5000</w:t>
      </w:r>
      <w:r>
        <w:rPr>
          <w:rFonts w:ascii="Arial Unicode MS" w:hAnsi="Arial Unicode MS" w:eastAsia="PingFang SC Regular" w:hint="eastAsia"/>
          <w:rtl w:val="0"/>
        </w:rPr>
        <w:t>人加</w:t>
      </w:r>
      <w:r>
        <w:rPr>
          <w:rtl w:val="0"/>
        </w:rPr>
        <w:t>1</w:t>
      </w:r>
      <w:r>
        <w:rPr>
          <w:rFonts w:ascii="Arial Unicode MS" w:hAnsi="Arial Unicode MS" w:eastAsia="PingFang SC Regular" w:hint="eastAsia"/>
          <w:rtl w:val="0"/>
          <w:lang w:val="zh-TW" w:eastAsia="zh-TW"/>
        </w:rPr>
        <w:t>名，上限</w:t>
      </w:r>
      <w:r>
        <w:rPr>
          <w:rtl w:val="0"/>
        </w:rPr>
        <w:t>450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名，仅参加本县人大会议；</w:t>
      </w:r>
    </w:p>
    <w:p>
      <w:pPr>
        <w:pStyle w:val="正文"/>
        <w:bidi w:val="0"/>
      </w:pPr>
      <w:r>
        <w:rPr>
          <w:rtl w:val="0"/>
          <w:lang w:val="ru-RU"/>
        </w:rPr>
        <w:t xml:space="preserve">-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市级人大代表：基数</w:t>
      </w:r>
      <w:r>
        <w:rPr>
          <w:rtl w:val="0"/>
        </w:rPr>
        <w:t>240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名，每</w:t>
      </w:r>
      <w:r>
        <w:rPr>
          <w:rtl w:val="0"/>
        </w:rPr>
        <w:t>25000</w:t>
      </w:r>
      <w:r>
        <w:rPr>
          <w:rFonts w:ascii="Arial Unicode MS" w:hAnsi="Arial Unicode MS" w:eastAsia="PingFang SC Regular" w:hint="eastAsia"/>
          <w:rtl w:val="0"/>
        </w:rPr>
        <w:t>人加</w:t>
      </w:r>
      <w:r>
        <w:rPr>
          <w:rtl w:val="0"/>
        </w:rPr>
        <w:t>1</w:t>
      </w:r>
      <w:r>
        <w:rPr>
          <w:rFonts w:ascii="Arial Unicode MS" w:hAnsi="Arial Unicode MS" w:eastAsia="PingFang SC Regular" w:hint="eastAsia"/>
          <w:rtl w:val="0"/>
          <w:lang w:val="zh-TW" w:eastAsia="zh-TW"/>
        </w:rPr>
        <w:t>名，上限</w:t>
      </w:r>
      <w:r>
        <w:rPr>
          <w:rtl w:val="0"/>
        </w:rPr>
        <w:t>650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名，仅参加本市人大会议；</w:t>
      </w:r>
    </w:p>
    <w:p>
      <w:pPr>
        <w:pStyle w:val="正文"/>
        <w:bidi w:val="0"/>
      </w:pPr>
      <w:r>
        <w:rPr>
          <w:rtl w:val="0"/>
          <w:lang w:val="ru-RU"/>
        </w:rPr>
        <w:t xml:space="preserve">-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全国人大代表：各省按规模分配，大省（河南、山东等）</w:t>
      </w:r>
      <w:r>
        <w:rPr>
          <w:rtl w:val="0"/>
        </w:rPr>
        <w:t>100+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名，中等省几十名，小省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自治区十几名，由省人大选举后组团赴京参会。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5.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县乡人大代表也</w:t>
      </w:r>
      <w:r>
        <w:rPr>
          <w:rtl w:val="0"/>
        </w:rPr>
        <w:t>3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月开会吗？人大常委会能开会做决定吗？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开会时间不统一在</w:t>
      </w:r>
      <w:r>
        <w:rPr>
          <w:rtl w:val="0"/>
        </w:rPr>
        <w:t>3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月：县级人大一般每年第一季度（</w:t>
      </w:r>
      <w:r>
        <w:rPr>
          <w:rtl w:val="0"/>
        </w:rPr>
        <w:t>1-3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月）召开，由县人大常委会定；乡镇人大一般每年开</w:t>
      </w:r>
      <w:r>
        <w:rPr>
          <w:rtl w:val="0"/>
        </w:rPr>
        <w:t>2</w:t>
      </w:r>
      <w:r>
        <w:rPr>
          <w:rFonts w:ascii="Arial Unicode MS" w:hAnsi="Arial Unicode MS" w:eastAsia="PingFang SC Regular" w:hint="eastAsia"/>
          <w:rtl w:val="0"/>
          <w:lang w:val="ja-JP" w:eastAsia="ja-JP"/>
        </w:rPr>
        <w:t>次（年初</w:t>
      </w:r>
      <w:r>
        <w:rPr>
          <w:rtl w:val="0"/>
        </w:rPr>
        <w:t>+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年中），由乡镇人大主席团定，均可临时召集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调整。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常委会职权：县级人大常委会是常设权力机关，可依法开会做决定、发决议，具有法律效力（如决定区域重大事项、监督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一府一委两院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、任免工作人员等）；乡镇没有人大常委会，闭会期间由人大主席团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主席、副主席处理日常工作。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6.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人大常委会和党委书记哪个权力更大？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二者性质、定位、权力来源不同，无法简单比较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TW" w:eastAsia="zh-TW"/>
        </w:rPr>
        <w:t>大小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，是领导与被领导、决策与法定转化的关系：</w:t>
      </w:r>
    </w:p>
    <w:p>
      <w:pPr>
        <w:pStyle w:val="正文"/>
        <w:bidi w:val="0"/>
      </w:pPr>
      <w:r>
        <w:rPr>
          <w:rtl w:val="0"/>
          <w:lang w:val="ru-RU"/>
        </w:rPr>
        <w:t xml:space="preserve">-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党委书记（同级党委）：党的领导核心，总揽全局，负责政治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组织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思想领导，把控重大决策、人事布局，管方向和全局；</w:t>
      </w:r>
    </w:p>
    <w:p>
      <w:pPr>
        <w:pStyle w:val="正文"/>
        <w:bidi w:val="0"/>
      </w:pPr>
      <w:r>
        <w:rPr>
          <w:rtl w:val="0"/>
          <w:lang w:val="ru-RU"/>
        </w:rPr>
        <w:t xml:space="preserve">-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人大常委会：国家权力机关常设机关，依法行使立法、监督、决定、任免等法定职权，管法定程序和国家意志转化。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核心关系：人大及其常委会必须坚持党委领导，党委的决策通过人大法定程序转化为国家意志，才对全社会具有约束力；人大常委会设党组，服从同级党委领导，党委推荐人选由人大依法选举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</w:rPr>
        <w:t>任免。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7.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人大常委会能监督党委和纪委吗？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一句话结论：不能监督同级党委，不能直接监督纪委，可依法监督同级监察委员会（监委）。</w:t>
      </w:r>
    </w:p>
    <w:p>
      <w:pPr>
        <w:pStyle w:val="正文"/>
        <w:bidi w:val="0"/>
      </w:pPr>
      <w:r>
        <w:rPr>
          <w:rtl w:val="0"/>
          <w:lang w:val="ru-RU"/>
        </w:rPr>
        <w:t xml:space="preserve">-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监督党委：否。党委是党内领导机关，人大是国家权力机关，分属不同体系；宪法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监督法仅授权人大监督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一府一委两院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，且人大受党委领导，无反向监督依据；</w:t>
      </w:r>
    </w:p>
    <w:p>
      <w:pPr>
        <w:pStyle w:val="正文"/>
        <w:bidi w:val="0"/>
      </w:pPr>
      <w:r>
        <w:rPr>
          <w:rtl w:val="0"/>
          <w:lang w:val="ru-RU"/>
        </w:rPr>
        <w:t xml:space="preserve">-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监督纪委：否。纪委是党内纪律检查机关，受同级党委和上级纪委双重领导，属于党内监督体系，不在人大法定监督范围；</w:t>
      </w:r>
    </w:p>
    <w:p>
      <w:pPr>
        <w:pStyle w:val="正文"/>
        <w:bidi w:val="0"/>
      </w:pPr>
      <w:r>
        <w:rPr>
          <w:rtl w:val="0"/>
          <w:lang w:val="ru-RU"/>
        </w:rPr>
        <w:t xml:space="preserve">-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监督监委：是。监委是国家监察机关，由人大产生、对人大负责、受人大监督，监督方式包括听取专项报告、执法检查、罢免监委主任等。</w:t>
      </w:r>
    </w:p>
    <w:p>
      <w:pPr>
        <w:pStyle w:val="正文"/>
        <w:bidi w:val="0"/>
      </w:pPr>
      <w:r>
        <w:rPr>
          <w:rtl w:val="0"/>
        </w:rPr>
        <w:t>*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注：纪委与监委合署办公，人大监督的是其国家机关层面（监委），而非党内机关层面（纪委）。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8.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县级层面，县委书记、县长、人大常委会、纪委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监委的核心分工是不是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书记拍板、县长干活、人大投票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</w:rPr>
        <w:t>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这个理解基本贴合基层实际运行逻辑，精准补全核心细节：</w:t>
      </w:r>
    </w:p>
    <w:p>
      <w:pPr>
        <w:pStyle w:val="正文"/>
        <w:bidi w:val="0"/>
      </w:pPr>
      <w:r>
        <w:rPr>
          <w:rtl w:val="0"/>
        </w:rPr>
        <w:t xml:space="preserve">1.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县委书记是全县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一把手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，管方向、人事、重大决策，县长、人大主任、纪委书记均在县委领导下工作；</w:t>
      </w:r>
    </w:p>
    <w:p>
      <w:pPr>
        <w:pStyle w:val="正文"/>
        <w:bidi w:val="0"/>
      </w:pPr>
      <w:r>
        <w:rPr>
          <w:rtl w:val="0"/>
        </w:rPr>
        <w:t xml:space="preserve">2.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县长是县政府行政负责人，核心职责是抓落实、具体干事，统筹县政府日常行政工作；</w:t>
      </w:r>
    </w:p>
    <w:p>
      <w:pPr>
        <w:pStyle w:val="正文"/>
        <w:bidi w:val="0"/>
      </w:pPr>
      <w:r>
        <w:rPr>
          <w:rtl w:val="0"/>
        </w:rPr>
        <w:t xml:space="preserve">3.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县人大常委会并非直接管书记，仅监督县政府（县长）、县监委、县法院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检察院；人大代表收集民意后提的是议案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建议（非提案），经人大开会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常委会表决通过后，成为县里正式决定，交由县长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县政府执行；</w:t>
      </w:r>
    </w:p>
    <w:p>
      <w:pPr>
        <w:pStyle w:val="正文"/>
        <w:bidi w:val="0"/>
      </w:pPr>
      <w:r>
        <w:rPr>
          <w:rtl w:val="0"/>
        </w:rPr>
        <w:t xml:space="preserve">4.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核心现实逻辑：大事必须县委书记拍板，流程为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县委书记定调</w:t>
      </w:r>
      <w:r>
        <w:rPr>
          <w:rtl w:val="0"/>
        </w:rPr>
        <w:t>→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县政府起草方案</w:t>
      </w:r>
      <w:r>
        <w:rPr>
          <w:rtl w:val="0"/>
        </w:rPr>
        <w:t>→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县人大走法定程序投票</w:t>
      </w:r>
      <w:r>
        <w:rPr>
          <w:rtl w:val="0"/>
        </w:rPr>
        <w:t>→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县长落地执行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</w:rPr>
        <w:t>；</w:t>
      </w:r>
    </w:p>
    <w:p>
      <w:pPr>
        <w:pStyle w:val="正文"/>
        <w:bidi w:val="0"/>
      </w:pPr>
      <w:r>
        <w:rPr>
          <w:rtl w:val="0"/>
        </w:rPr>
        <w:t xml:space="preserve">5.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纪委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监委：县纪委是党内机构，查党员干部，归县委管；县监委是国家机关，查所有公职人员，对人大负责，二者现实中合署办公，均在县委统一领导下。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 9.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县委是县党委吗？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是，二者完全是同一机构，只是叫法不同：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县委</w:t>
      </w:r>
      <w:r>
        <w:rPr>
          <w:rtl w:val="0"/>
        </w:rPr>
        <w:t>=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中国共产党</w:t>
      </w:r>
      <w:r>
        <w:rPr>
          <w:rtl w:val="0"/>
        </w:rPr>
        <w:t>××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县委员会，是日常口语叫法；县党委是正式全称，县委书记就是县党委书记，是县里党组织的最高负责人。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10.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若县人大一直不同意县委定的方向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政府草案，能控制县委书记吗？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理论上可否决，现实中几乎不会发生，更无法控制县委书记：</w:t>
      </w:r>
    </w:p>
    <w:p>
      <w:pPr>
        <w:pStyle w:val="正文"/>
        <w:bidi w:val="0"/>
      </w:pPr>
      <w:r>
        <w:rPr>
          <w:rtl w:val="0"/>
        </w:rPr>
        <w:t xml:space="preserve">1.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法律层面：县政府的报告、人事任命、重大项目均需县人大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常委会投票通过，人大若全票反对，法律上事项无法通过，可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卡住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</w:rPr>
        <w:t>政府；</w:t>
      </w:r>
    </w:p>
    <w:p>
      <w:pPr>
        <w:pStyle w:val="正文"/>
        <w:bidi w:val="0"/>
      </w:pPr>
      <w:r>
        <w:rPr>
          <w:rtl w:val="0"/>
        </w:rPr>
        <w:t xml:space="preserve">2.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现实层面：人大本身在县委领导下，县人大常委会主任、副主任及重要委员多由县委安排，人大内部设党组且必须听县委的；县委定的事会先在党内统一思想，再交人大走程序，根本不会走到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否决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这一步；</w:t>
      </w:r>
    </w:p>
    <w:p>
      <w:pPr>
        <w:pStyle w:val="正文"/>
        <w:bidi w:val="0"/>
      </w:pPr>
      <w:r>
        <w:rPr>
          <w:rtl w:val="0"/>
        </w:rPr>
        <w:t xml:space="preserve">3.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极端情况处理：若人大暂不通过，县委会先做工作、修改方案后再上会，不会出现公开硬刚，核心原因是</w:t>
      </w:r>
      <w:r>
        <w:rPr>
          <w:rtl w:val="0"/>
        </w:rPr>
        <w:t>**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人事权在县委</w:t>
      </w:r>
      <w:r>
        <w:rPr>
          <w:rtl w:val="0"/>
        </w:rPr>
        <w:t>**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，人大领导班子的任免由县委主导。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 11.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人大普通代表人数多于党组人数，投票时能压过党组、真正做决定吗？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逻辑上成立，现实中完全不可能，核心原因是人大代表的身份和利益与体制深度绑定：</w:t>
      </w:r>
    </w:p>
    <w:p>
      <w:pPr>
        <w:pStyle w:val="正文"/>
        <w:bidi w:val="0"/>
      </w:pPr>
      <w:r>
        <w:rPr>
          <w:rtl w:val="0"/>
        </w:rPr>
        <w:t xml:space="preserve">1.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县人大代表绝大多数是体制内人员（乡镇书记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镇长、局长、村支书等）、靠体制发展的群体（企业老板、校长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院长等），其工作、资源、前途均由县委把控；</w:t>
      </w:r>
    </w:p>
    <w:p>
      <w:pPr>
        <w:pStyle w:val="正文"/>
        <w:bidi w:val="0"/>
      </w:pPr>
      <w:r>
        <w:rPr>
          <w:rtl w:val="0"/>
        </w:rPr>
        <w:t xml:space="preserve">2.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党组无需靠人数赢投票：会前党组会传达县委意见，代表们会自觉跟投赞成票，无人会因一次投票放弃自身利益，会场</w:t>
      </w:r>
      <w:r>
        <w:rPr>
          <w:rtl w:val="0"/>
        </w:rPr>
        <w:t>90%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以上代表都会与党组保持一致；</w:t>
      </w:r>
    </w:p>
    <w:p>
      <w:pPr>
        <w:pStyle w:val="正文"/>
        <w:bidi w:val="0"/>
      </w:pPr>
      <w:r>
        <w:rPr>
          <w:rtl w:val="0"/>
        </w:rPr>
        <w:t xml:space="preserve">3.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本质：人大投票不是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</w:rPr>
        <w:t>博弈</w:t>
      </w:r>
      <w:r>
        <w:rPr>
          <w:rtl w:val="0"/>
        </w:rPr>
        <w:t>PK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，而是将县委的决定通过法定程序合法化，并非真正的决策环节。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12. 10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人联名可推举人大候选人，若选出不跟党走的代表，能形成制衡力量吗？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法律上允许联名推举，现实中几乎无法形成制衡力量，核心卡在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选得上吗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ja-JP" w:eastAsia="ja-JP"/>
        </w:rPr>
        <w:t>和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选上了有用吗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</w:rPr>
        <w:t>：</w:t>
      </w:r>
    </w:p>
    <w:p>
      <w:pPr>
        <w:pStyle w:val="正文"/>
        <w:bidi w:val="0"/>
      </w:pPr>
      <w:r>
        <w:rPr>
          <w:rtl w:val="0"/>
        </w:rPr>
        <w:t xml:space="preserve">1.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联名推举</w:t>
      </w:r>
      <w:r>
        <w:rPr>
          <w:rtl w:val="0"/>
        </w:rPr>
        <w:t>≠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能当选：《选举法》虽规定选民</w:t>
      </w:r>
      <w:r>
        <w:rPr>
          <w:rtl w:val="0"/>
        </w:rPr>
        <w:t>10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人以上可联名推荐候选人，但候选人需经资格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</w:rPr>
        <w:t>政治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组织考察，</w:t>
      </w:r>
      <w:r>
        <w:rPr>
          <w:rtl w:val="0"/>
        </w:rPr>
        <w:t>95%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的正式当选者是组织事先圈定的人选；联名推举的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刺头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候选人，要么通不过考察，要么无宣传渠道、票数分散，根本选不上；</w:t>
      </w:r>
    </w:p>
    <w:p>
      <w:pPr>
        <w:pStyle w:val="正文"/>
        <w:bidi w:val="0"/>
      </w:pPr>
      <w:r>
        <w:rPr>
          <w:rtl w:val="0"/>
        </w:rPr>
        <w:t xml:space="preserve">2.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即便少数当选，也掀不起浪：县人大代表有</w:t>
      </w:r>
      <w:r>
        <w:rPr>
          <w:rtl w:val="0"/>
        </w:rPr>
        <w:t>200-400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人，少数反对者形不成投票优势；且人大表决的政府工作报告、财政预算等核心事项，均已提前在县委常委会定死，代表无修改、推翻的空间；</w:t>
      </w:r>
    </w:p>
    <w:p>
      <w:pPr>
        <w:pStyle w:val="正文"/>
        <w:bidi w:val="0"/>
      </w:pPr>
      <w:r>
        <w:rPr>
          <w:rtl w:val="0"/>
        </w:rPr>
        <w:t xml:space="preserve">3.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反对的代价极大：人大代表非终身制，</w:t>
      </w:r>
      <w:r>
        <w:rPr>
          <w:rtl w:val="0"/>
        </w:rPr>
        <w:t>5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年一换，公开投反对票会被取消代表资格，无人会为此牺牲自身利益。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13.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若人大全投赞成票，会不会有人利益受损？万一党委书记判断失误怎么办？底层是否有权力博弈？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你的担忧贴合现实情况，这是集中领导体制下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效率与制衡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的核心矛盾，底层有博弈但并非在人大投票环节，分三层讲透：</w:t>
      </w:r>
    </w:p>
    <w:p>
      <w:pPr>
        <w:pStyle w:val="正文"/>
        <w:bidi w:val="0"/>
      </w:pPr>
      <w:r>
        <w:rPr>
          <w:rtl w:val="0"/>
        </w:rPr>
        <w:t xml:space="preserve">1.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体制特点：这套制度的核心是为了稳定、效率、集中力量办大事，牺牲了部分制衡、博弈机制，因此确实存在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书记判断失误造成损失</w:t>
      </w:r>
      <w:r>
        <w:rPr>
          <w:rtl w:val="0"/>
        </w:rPr>
        <w:t>”“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少数人利益被忽略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的现实情况；</w:t>
      </w:r>
    </w:p>
    <w:p>
      <w:pPr>
        <w:pStyle w:val="正文"/>
        <w:bidi w:val="0"/>
      </w:pPr>
      <w:r>
        <w:rPr>
          <w:rtl w:val="0"/>
        </w:rPr>
        <w:t xml:space="preserve">2.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底层真实博弈场景：人大投票并非博弈场，真正的博弈在这三处：</w:t>
      </w:r>
      <w:r>
        <w:rPr>
          <w:rtl w:val="0"/>
        </w:rPr>
        <w:t>①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县委常委会内部（书记、县长、常委们为人事、项目、资金讨价还价）；</w:t>
      </w:r>
      <w:r>
        <w:rPr>
          <w:rtl w:val="0"/>
        </w:rPr>
        <w:t>②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上级对下级的监督（书记怕纪委、巡视、上级问责，这是最强约束）；</w:t>
      </w:r>
      <w:r>
        <w:rPr>
          <w:rtl w:val="0"/>
        </w:rPr>
        <w:t>③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社会舆论、信访、网络（事情闹大后，书记需回应解决）；</w:t>
      </w:r>
    </w:p>
    <w:p>
      <w:pPr>
        <w:pStyle w:val="正文"/>
        <w:bidi w:val="0"/>
      </w:pPr>
      <w:r>
        <w:rPr>
          <w:rtl w:val="0"/>
        </w:rPr>
        <w:t xml:space="preserve">3.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人大的实际作用：人大目前更多是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统一思想后的亮相场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，而非制衡场，代表的意见对小问题、小利益的解决有效，对县委定的大决策、大项目，仅能提建议无法否决。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14.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人大代表与县委的沟通通道是否存在？县纪委书记能管县委书记吗？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一、人大代表与县委的沟通通道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通道一直存在，但约束力分事项：</w:t>
      </w:r>
    </w:p>
    <w:p>
      <w:pPr>
        <w:pStyle w:val="正文"/>
        <w:bidi w:val="0"/>
      </w:pPr>
      <w:r>
        <w:rPr>
          <w:rtl w:val="0"/>
        </w:rPr>
        <w:t xml:space="preserve">1.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现有通道：人大代表可提建议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批评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意见，县里必须答复、办理、反馈；县委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县政府领导会定期接访代表、征求意见；重要决策前也会听取人大建议；</w:t>
      </w:r>
    </w:p>
    <w:p>
      <w:pPr>
        <w:pStyle w:val="正文"/>
        <w:bidi w:val="0"/>
      </w:pPr>
      <w:r>
        <w:rPr>
          <w:rtl w:val="0"/>
        </w:rPr>
        <w:t xml:space="preserve">2.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核心问题：通道的效果看事项大小</w:t>
      </w:r>
      <w:r>
        <w:rPr>
          <w:rtl w:val="0"/>
          <w:lang w:val="en-US"/>
        </w:rPr>
        <w:t>——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小问题、小利益，建议能快速落地整改；大决策、大项目、大利益，最终拍板权仍在县委，代表建议仅作参考，无否决权。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TW" w:eastAsia="zh-TW"/>
        </w:rPr>
        <w:t>你的想法非常合理：若能建立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既能沟通、又能有效约束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的通道，权力会更收敛，群众利益也能得到更好保障。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二、县纪委书记能管县委书记吗？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完全管不了，核心关系和约束主体明确：</w:t>
      </w:r>
    </w:p>
    <w:p>
      <w:pPr>
        <w:pStyle w:val="正文"/>
        <w:bidi w:val="0"/>
      </w:pPr>
      <w:r>
        <w:rPr>
          <w:rtl w:val="0"/>
        </w:rPr>
        <w:t xml:space="preserve">1.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县纪委的领导体系：受同级县委（县委书记） 和上级纪委（市纪委） 双重领导，县纪委书记是县委常委，属于县委书记的下属，其提拔、重用、前途由县委书记主导，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下属无法监督一把手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</w:rPr>
        <w:t>；</w:t>
      </w:r>
    </w:p>
    <w:p>
      <w:pPr>
        <w:pStyle w:val="正文"/>
        <w:bidi w:val="0"/>
      </w:pPr>
      <w:r>
        <w:rPr>
          <w:rtl w:val="0"/>
        </w:rPr>
        <w:t xml:space="preserve">2.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县纪委书记的职权：仅能查处县里的普通党员干部，无权查处县委书记；</w:t>
      </w:r>
    </w:p>
    <w:p>
      <w:pPr>
        <w:pStyle w:val="正文"/>
        <w:bidi w:val="0"/>
      </w:pPr>
      <w:r>
        <w:rPr>
          <w:rtl w:val="0"/>
        </w:rPr>
        <w:t xml:space="preserve">3.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能管县委书记的主体：只有上级（市委、市纪委、省委巡视组）和纪律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法律，只有上级强力介入或书记涉嫌违纪违法被调查，才能对其形成约束。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 xml:space="preserve">15.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市纪委不了解县里的生态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腐败架构，县一级是否会形成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婆罗门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权力闭环？</w:t>
      </w:r>
    </w:p>
    <w:p>
      <w:pPr>
        <w:pStyle w:val="正文"/>
        <w:bidi w:val="0"/>
      </w:pPr>
      <w:r>
        <w:rPr>
          <w:rFonts w:ascii="Arial Unicode MS" w:hAnsi="Arial Unicode MS" w:eastAsia="PingFang SC Regular" w:hint="eastAsia"/>
          <w:rtl w:val="0"/>
          <w:lang w:val="zh-CN" w:eastAsia="zh-CN"/>
        </w:rPr>
        <w:t>你的判断精准贴合基层现实，县一级极易形成外人难以打破的权力闭环，核心原因和破局力量如下：</w:t>
      </w:r>
    </w:p>
    <w:p>
      <w:pPr>
        <w:pStyle w:val="正文"/>
        <w:bidi w:val="0"/>
      </w:pPr>
      <w:r>
        <w:rPr>
          <w:rtl w:val="0"/>
        </w:rPr>
        <w:t xml:space="preserve">1.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市纪委难以了解县域真实生态：市纪委不参与县里的日常工作，县域内的亲戚、同学、战友、利益共同体等关系网盘根错节，腐败多为隐性（人情、圈子、默契），外人不长期深入根本无法看清；</w:t>
      </w:r>
    </w:p>
    <w:p>
      <w:pPr>
        <w:pStyle w:val="正文"/>
        <w:bidi w:val="0"/>
      </w:pPr>
      <w:r>
        <w:rPr>
          <w:rtl w:val="0"/>
        </w:rPr>
        <w:t xml:space="preserve">2.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县域权力闭环的核心构成：县委书记定方向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</w:rPr>
        <w:t>定人</w:t>
      </w:r>
      <w:r>
        <w:rPr>
          <w:rtl w:val="0"/>
        </w:rPr>
        <w:t>→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县长、常委们执行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分利益</w:t>
      </w:r>
      <w:r>
        <w:rPr>
          <w:rtl w:val="0"/>
        </w:rPr>
        <w:t>→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县人大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政协走程序通过</w:t>
      </w:r>
      <w:r>
        <w:rPr>
          <w:rtl w:val="0"/>
        </w:rPr>
        <w:t>→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县纪委查小官不查大官、查小事不查圈子</w:t>
      </w:r>
      <w:r>
        <w:rPr>
          <w:rtl w:val="0"/>
        </w:rPr>
        <w:t>→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普通干部</w:t>
      </w:r>
      <w:r>
        <w:rPr>
          <w:rtl w:val="0"/>
        </w:rPr>
        <w:t>/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群众要么跟随要么沉默，内部互相掩护、信息封闭，形成</w:t>
      </w:r>
      <w:r>
        <w:rPr>
          <w:rtl w:val="1"/>
          <w:lang w:val="ar-SA" w:bidi="ar-SA"/>
        </w:rPr>
        <w:t>“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一荣俱荣、一损俱损</w:t>
      </w:r>
      <w:r>
        <w:rPr>
          <w:rtl w:val="0"/>
        </w:rPr>
        <w:t>”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的利益闭环；</w:t>
      </w:r>
    </w:p>
    <w:p>
      <w:pPr>
        <w:pStyle w:val="正文"/>
        <w:bidi w:val="0"/>
      </w:pPr>
      <w:r>
        <w:rPr>
          <w:rtl w:val="0"/>
        </w:rPr>
        <w:t xml:space="preserve">3.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闭环的维持基础：利益绑定、县委的人事控制权、县域信息封闭，靠县级内部力量根本无法自我打破；</w:t>
      </w:r>
    </w:p>
    <w:p>
      <w:pPr>
        <w:pStyle w:val="正文"/>
        <w:bidi w:val="0"/>
      </w:pPr>
      <w:r>
        <w:rPr>
          <w:rtl w:val="0"/>
        </w:rPr>
        <w:t xml:space="preserve">4. 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能打破闭环的唯一两种力量：</w:t>
      </w:r>
      <w:r>
        <w:rPr>
          <w:rtl w:val="0"/>
        </w:rPr>
        <w:t>①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上级强力介入（巡视组、专项巡察、上级纪委直接带队调查，自上而下撕开口子）；</w:t>
      </w:r>
      <w:r>
        <w:rPr>
          <w:rtl w:val="0"/>
        </w:rPr>
        <w:t>②</w:t>
      </w:r>
      <w:r>
        <w:rPr>
          <w:rFonts w:ascii="Arial Unicode MS" w:hAnsi="Arial Unicode MS" w:eastAsia="PingFang SC Regular" w:hint="eastAsia"/>
          <w:rtl w:val="0"/>
          <w:lang w:val="zh-CN" w:eastAsia="zh-CN"/>
        </w:rPr>
        <w:t>内部爆雷（分赃不均、内讧、录音录像曝光、网络舆论发酵）。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PingFang SC Regular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